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D0" w:rsidRDefault="008D15D0" w:rsidP="005C29C9">
      <w:pPr>
        <w:jc w:val="center"/>
        <w:rPr>
          <w:rFonts w:ascii="Arial" w:hAnsi="Arial" w:cs="Arial"/>
          <w:b/>
          <w:lang w:val="es-MX"/>
        </w:rPr>
      </w:pPr>
      <w:r w:rsidRPr="005C29C9">
        <w:rPr>
          <w:rFonts w:ascii="Arial" w:hAnsi="Arial" w:cs="Arial"/>
          <w:b/>
          <w:lang w:val="es-MX"/>
        </w:rPr>
        <w:t>AVISO DE PRIVACIDAD</w:t>
      </w:r>
      <w:r>
        <w:rPr>
          <w:rFonts w:ascii="Arial" w:hAnsi="Arial" w:cs="Arial"/>
          <w:b/>
          <w:lang w:val="es-MX"/>
        </w:rPr>
        <w:t xml:space="preserve"> INTEGRAL </w:t>
      </w:r>
    </w:p>
    <w:p w:rsidR="005C29C9" w:rsidRPr="008D15D0" w:rsidRDefault="008D15D0" w:rsidP="005C29C9">
      <w:pPr>
        <w:jc w:val="center"/>
        <w:rPr>
          <w:rFonts w:ascii="Arial" w:hAnsi="Arial" w:cs="Arial"/>
          <w:b/>
          <w:lang w:val="es-MX"/>
        </w:rPr>
      </w:pPr>
      <w:r w:rsidRPr="008D15D0">
        <w:rPr>
          <w:rFonts w:ascii="Arial" w:hAnsi="Arial" w:cs="Arial"/>
          <w:b/>
          <w:lang w:val="es-MX"/>
        </w:rPr>
        <w:t>PARTICIPA</w:t>
      </w:r>
      <w:r>
        <w:rPr>
          <w:rFonts w:ascii="Arial" w:hAnsi="Arial" w:cs="Arial"/>
          <w:b/>
          <w:lang w:val="es-MX"/>
        </w:rPr>
        <w:t xml:space="preserve">CIÓN </w:t>
      </w:r>
      <w:r w:rsidRPr="008D15D0">
        <w:rPr>
          <w:rFonts w:ascii="Arial" w:hAnsi="Arial" w:cs="Arial"/>
          <w:b/>
          <w:lang w:val="es-MX"/>
        </w:rPr>
        <w:t>EN LA EDICIÓN Y PUBLICACIÓN DE LA REVISTA TECNOLOGÍA Y CIENCIAS DEL AGUA</w:t>
      </w:r>
    </w:p>
    <w:p w:rsidR="005C29C9" w:rsidRPr="005C29C9" w:rsidRDefault="005C29C9" w:rsidP="005C29C9">
      <w:pPr>
        <w:jc w:val="both"/>
        <w:rPr>
          <w:rFonts w:ascii="Arial" w:hAnsi="Arial" w:cs="Arial"/>
          <w:lang w:val="es-MX"/>
        </w:rPr>
      </w:pPr>
      <w:bookmarkStart w:id="0" w:name="_GoBack"/>
      <w:bookmarkEnd w:id="0"/>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lang w:val="es-MX"/>
        </w:rPr>
        <w:t xml:space="preserve">El Instituto Mexicano de Tecnología del Agua (IMTA), con domicilio en Paseo Cuauhnáhuac, No. 8532, Col. Progreso, C.P. 62550, Jiutepec, Morelos, es el responsable del tratamiento de los datos personales que nos proporcione, los cuales serán protegidos conforme a lo dispuesto por la Ley General de Protección de Datos Personales en Posesión de Sujetos Obligados, y demás normatividad que resulte aplicable.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b/>
          <w:lang w:val="es-MX"/>
        </w:rPr>
        <w:t>¿Qué datos personales recabamos y para qué fines?</w:t>
      </w:r>
      <w:r w:rsidRPr="005C29C9">
        <w:rPr>
          <w:rFonts w:ascii="Arial" w:hAnsi="Arial" w:cs="Arial"/>
          <w:lang w:val="es-MX"/>
        </w:rPr>
        <w:t xml:space="preserve"> </w:t>
      </w:r>
    </w:p>
    <w:p w:rsidR="005C29C9" w:rsidRPr="005C29C9" w:rsidRDefault="005C29C9" w:rsidP="005C29C9">
      <w:pPr>
        <w:jc w:val="both"/>
        <w:rPr>
          <w:rFonts w:ascii="Arial" w:hAnsi="Arial" w:cs="Arial"/>
          <w:lang w:val="es-MX"/>
        </w:rPr>
      </w:pPr>
      <w:r w:rsidRPr="005C29C9">
        <w:rPr>
          <w:rFonts w:ascii="Arial" w:hAnsi="Arial" w:cs="Arial"/>
          <w:lang w:val="es-MX"/>
        </w:rPr>
        <w:t xml:space="preserve">Los datos personales que recabemos los utilizaremos para las siguientes finalidades: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bookmarkStart w:id="1" w:name="_Hlk7024310"/>
      <w:r w:rsidRPr="00A344B6">
        <w:rPr>
          <w:rFonts w:ascii="Arial" w:hAnsi="Arial" w:cs="Arial"/>
        </w:rPr>
        <w:sym w:font="Symbol" w:char="F0B7"/>
      </w:r>
      <w:r w:rsidRPr="005C29C9">
        <w:rPr>
          <w:rFonts w:ascii="Arial" w:hAnsi="Arial" w:cs="Arial"/>
          <w:lang w:val="es-MX"/>
        </w:rPr>
        <w:t xml:space="preserve"> Integrar el registro de</w:t>
      </w:r>
      <w:r>
        <w:rPr>
          <w:rFonts w:ascii="Arial" w:hAnsi="Arial" w:cs="Arial"/>
          <w:lang w:val="es-MX"/>
        </w:rPr>
        <w:t xml:space="preserve"> autores que </w:t>
      </w:r>
      <w:r w:rsidRPr="005C29C9">
        <w:rPr>
          <w:rFonts w:ascii="Arial" w:hAnsi="Arial" w:cs="Arial"/>
          <w:lang w:val="es-MX"/>
        </w:rPr>
        <w:t xml:space="preserve">participan en las diferentes </w:t>
      </w:r>
      <w:r>
        <w:rPr>
          <w:rFonts w:ascii="Arial" w:hAnsi="Arial" w:cs="Arial"/>
          <w:lang w:val="es-MX"/>
        </w:rPr>
        <w:t>publicaciones de la Revista Tecnología y Ciencias del Agua</w:t>
      </w:r>
      <w:r w:rsidRPr="005C29C9">
        <w:rPr>
          <w:rFonts w:ascii="Arial" w:hAnsi="Arial" w:cs="Arial"/>
          <w:shd w:val="clear" w:color="auto" w:fill="FFFFFF"/>
          <w:lang w:val="es-MX"/>
        </w:rPr>
        <w:t>.</w:t>
      </w:r>
    </w:p>
    <w:p w:rsidR="005C29C9" w:rsidRP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Identificar a los </w:t>
      </w:r>
      <w:r>
        <w:rPr>
          <w:rFonts w:ascii="Arial" w:hAnsi="Arial" w:cs="Arial"/>
          <w:lang w:val="es-MX"/>
        </w:rPr>
        <w:t xml:space="preserve">autores </w:t>
      </w:r>
      <w:r w:rsidRPr="005C29C9">
        <w:rPr>
          <w:rFonts w:ascii="Arial" w:hAnsi="Arial" w:cs="Arial"/>
          <w:lang w:val="es-MX"/>
        </w:rPr>
        <w:t xml:space="preserve">participantes. </w:t>
      </w:r>
    </w:p>
    <w:p w:rsidR="005C29C9" w:rsidRP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Cumplir con lo establecido en las Bases de participación de la Revista </w:t>
      </w:r>
      <w:r>
        <w:rPr>
          <w:rFonts w:ascii="Arial" w:hAnsi="Arial" w:cs="Arial"/>
          <w:lang w:val="es-MX"/>
        </w:rPr>
        <w:t xml:space="preserve">Tecnología y Ciencias del </w:t>
      </w:r>
      <w:r w:rsidRPr="005C29C9">
        <w:rPr>
          <w:rFonts w:ascii="Arial" w:hAnsi="Arial" w:cs="Arial"/>
          <w:lang w:val="es-MX"/>
        </w:rPr>
        <w:t xml:space="preserve">Agua. </w:t>
      </w:r>
    </w:p>
    <w:p w:rsid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Publicar el nombre de los participantes.</w:t>
      </w:r>
    </w:p>
    <w:p w:rsid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Publicar</w:t>
      </w:r>
      <w:r>
        <w:rPr>
          <w:rFonts w:ascii="Arial" w:hAnsi="Arial" w:cs="Arial"/>
          <w:lang w:val="es-MX"/>
        </w:rPr>
        <w:t xml:space="preserve"> la nacionalidad de los participantes.</w:t>
      </w:r>
    </w:p>
    <w:p w:rsidR="005C29C9" w:rsidRP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Publicar el correo electrónico d</w:t>
      </w:r>
      <w:r>
        <w:rPr>
          <w:rFonts w:ascii="Arial" w:hAnsi="Arial" w:cs="Arial"/>
          <w:lang w:val="es-MX"/>
        </w:rPr>
        <w:t>e los participante</w:t>
      </w:r>
      <w:r w:rsidR="008D15D0">
        <w:rPr>
          <w:rFonts w:ascii="Arial" w:hAnsi="Arial" w:cs="Arial"/>
          <w:lang w:val="es-MX"/>
        </w:rPr>
        <w:t>s</w:t>
      </w:r>
      <w:r>
        <w:rPr>
          <w:rFonts w:ascii="Arial" w:hAnsi="Arial" w:cs="Arial"/>
          <w:lang w:val="es-MX"/>
        </w:rPr>
        <w:t>.</w:t>
      </w:r>
    </w:p>
    <w:p w:rsidR="005C29C9" w:rsidRP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Publicar </w:t>
      </w:r>
      <w:r>
        <w:rPr>
          <w:rFonts w:ascii="Arial" w:hAnsi="Arial" w:cs="Arial"/>
          <w:lang w:val="es-MX"/>
        </w:rPr>
        <w:t xml:space="preserve">las fotografías </w:t>
      </w:r>
      <w:r w:rsidRPr="005C29C9">
        <w:rPr>
          <w:rFonts w:ascii="Arial" w:hAnsi="Arial" w:cs="Arial"/>
          <w:lang w:val="es-MX"/>
        </w:rPr>
        <w:t>de los participantes.</w:t>
      </w:r>
    </w:p>
    <w:p w:rsidR="005C29C9" w:rsidRPr="005C29C9" w:rsidRDefault="005C29C9" w:rsidP="005C29C9">
      <w:pPr>
        <w:jc w:val="both"/>
        <w:rPr>
          <w:rFonts w:ascii="Arial" w:hAnsi="Arial" w:cs="Arial"/>
          <w:lang w:val="es-MX"/>
        </w:rPr>
      </w:pPr>
      <w:r w:rsidRPr="00BA19EC">
        <w:rPr>
          <w:rFonts w:ascii="Arial" w:hAnsi="Arial" w:cs="Arial"/>
        </w:rPr>
        <w:sym w:font="Symbol" w:char="F0B7"/>
      </w:r>
      <w:r w:rsidRPr="005C29C9">
        <w:rPr>
          <w:rFonts w:ascii="Arial" w:hAnsi="Arial" w:cs="Arial"/>
          <w:lang w:val="es-MX"/>
        </w:rPr>
        <w:t xml:space="preserve"> Otorgar los permisos previstos en las Bases de participación.</w:t>
      </w:r>
      <w:bookmarkEnd w:id="1"/>
      <w:r w:rsidRPr="005C29C9">
        <w:rPr>
          <w:rFonts w:ascii="Arial" w:hAnsi="Arial" w:cs="Arial"/>
          <w:lang w:val="es-MX"/>
        </w:rPr>
        <w:t xml:space="preserve">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bookmarkStart w:id="2" w:name="_Hlk7024426"/>
      <w:r w:rsidRPr="005C29C9">
        <w:rPr>
          <w:rFonts w:ascii="Arial" w:hAnsi="Arial" w:cs="Arial"/>
          <w:lang w:val="es-MX"/>
        </w:rPr>
        <w:t xml:space="preserve">De manera adicional, se informa que los datos recabados se utilizarán para generar estadísticas e informes, sobre los resultados de la Revista </w:t>
      </w:r>
      <w:r>
        <w:rPr>
          <w:rFonts w:ascii="Arial" w:hAnsi="Arial" w:cs="Arial"/>
          <w:lang w:val="es-MX"/>
        </w:rPr>
        <w:t xml:space="preserve">Tecnología y Ciencias del </w:t>
      </w:r>
      <w:r w:rsidRPr="005C29C9">
        <w:rPr>
          <w:rFonts w:ascii="Arial" w:hAnsi="Arial" w:cs="Arial"/>
          <w:lang w:val="es-MX"/>
        </w:rPr>
        <w:t>Agua. No obstante, es importante señalar que estas estadísticas e informes, su contenido no estará asociada con el titular de los datos personales, por lo que no será posible identificarlo, con excepción del nombre de los participantes. Es importante especificar que en la publicación de la revista se podrá incluir nombre</w:t>
      </w:r>
      <w:r>
        <w:rPr>
          <w:rFonts w:ascii="Arial" w:hAnsi="Arial" w:cs="Arial"/>
          <w:lang w:val="es-MX"/>
        </w:rPr>
        <w:t>, nacionalidad, correo electrónico</w:t>
      </w:r>
      <w:r w:rsidRPr="005C29C9">
        <w:rPr>
          <w:rFonts w:ascii="Arial" w:hAnsi="Arial" w:cs="Arial"/>
          <w:lang w:val="es-MX"/>
        </w:rPr>
        <w:t xml:space="preserve"> y fotografía del participante, haciéndolo identificado o identificable.</w:t>
      </w:r>
      <w:bookmarkEnd w:id="2"/>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lang w:val="es-MX"/>
        </w:rPr>
        <w:t xml:space="preserve">Para las finalidades anteriores, se solicitarán los siguientes datos personales: nombre completo del participante, correo electrónico, teléfono fijo o teléfono celular; así como los datos contenidos en alguno de estos documentos: identificación oficial, o en su caso, documento legal que acredite su personalidad.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b/>
          <w:lang w:val="es-MX"/>
        </w:rPr>
        <w:t>Fundamento para el tratamiento de datos personales</w:t>
      </w:r>
      <w:r w:rsidRPr="005C29C9">
        <w:rPr>
          <w:rFonts w:ascii="Arial" w:hAnsi="Arial" w:cs="Arial"/>
          <w:lang w:val="es-MX"/>
        </w:rPr>
        <w:t xml:space="preserve"> </w:t>
      </w:r>
    </w:p>
    <w:p w:rsidR="005C29C9" w:rsidRPr="005C29C9" w:rsidRDefault="005C29C9" w:rsidP="005C29C9">
      <w:pPr>
        <w:jc w:val="both"/>
        <w:rPr>
          <w:rFonts w:ascii="Arial" w:hAnsi="Arial" w:cs="Arial"/>
          <w:lang w:val="es-MX"/>
        </w:rPr>
      </w:pPr>
      <w:r w:rsidRPr="005C29C9">
        <w:rPr>
          <w:rFonts w:ascii="Arial" w:hAnsi="Arial" w:cs="Arial"/>
          <w:lang w:val="es-MX"/>
        </w:rPr>
        <w:t>La Coordinación de Comunicación, Participación e Información, mediante la Subcoordinación de Vinculación, Comercialización y Servicios Editoriales, ambas pertenecientes al IMTA; colaboran y edita</w:t>
      </w:r>
      <w:r>
        <w:rPr>
          <w:rFonts w:ascii="Arial" w:hAnsi="Arial" w:cs="Arial"/>
          <w:lang w:val="es-MX"/>
        </w:rPr>
        <w:t>n</w:t>
      </w:r>
      <w:r w:rsidRPr="005C29C9">
        <w:rPr>
          <w:rFonts w:ascii="Arial" w:hAnsi="Arial" w:cs="Arial"/>
          <w:lang w:val="es-MX"/>
        </w:rPr>
        <w:t xml:space="preserve"> la información que se presenta en </w:t>
      </w:r>
      <w:r>
        <w:rPr>
          <w:rFonts w:ascii="Arial" w:hAnsi="Arial" w:cs="Arial"/>
          <w:lang w:val="es-MX"/>
        </w:rPr>
        <w:t>la Revista Tecnología y Ciencias del Agua</w:t>
      </w:r>
      <w:r w:rsidRPr="005C29C9">
        <w:rPr>
          <w:rFonts w:ascii="Arial" w:hAnsi="Arial" w:cs="Arial"/>
          <w:lang w:val="es-MX"/>
        </w:rPr>
        <w:t>.</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lang w:val="es-MX"/>
        </w:rPr>
        <w:t xml:space="preserve">Con fundamento en </w:t>
      </w:r>
      <w:r w:rsidRPr="005C29C9">
        <w:rPr>
          <w:rFonts w:ascii="Arial" w:eastAsia="Times New Roman" w:hAnsi="Arial" w:cs="Arial"/>
          <w:color w:val="000000"/>
          <w:lang w:val="es-MX"/>
        </w:rPr>
        <w:t>Artículo 3 del Decreto de Creación</w:t>
      </w:r>
      <w:r w:rsidRPr="005C29C9">
        <w:rPr>
          <w:rFonts w:ascii="Arial" w:hAnsi="Arial" w:cs="Arial"/>
          <w:lang w:val="es-MX"/>
        </w:rPr>
        <w:t xml:space="preserve">, Artículo 18 del Estatuto Orgánico del IMTA, Artículos 17, 18, 19, 20, 25 de la Ley General de Protección de Datos Personales </w:t>
      </w:r>
      <w:r w:rsidRPr="005C29C9">
        <w:rPr>
          <w:rFonts w:ascii="Arial" w:hAnsi="Arial" w:cs="Arial"/>
          <w:lang w:val="es-MX"/>
        </w:rPr>
        <w:lastRenderedPageBreak/>
        <w:t xml:space="preserve">en Posesión de Sujetos Obligados, y en el marco de la organización, elaboración y publicación de la Revista </w:t>
      </w:r>
      <w:r w:rsidR="00A55475">
        <w:rPr>
          <w:rFonts w:ascii="Arial" w:hAnsi="Arial" w:cs="Arial"/>
          <w:lang w:val="es-MX"/>
        </w:rPr>
        <w:t xml:space="preserve">Tecnología y Ciencias del </w:t>
      </w:r>
      <w:r w:rsidRPr="005C29C9">
        <w:rPr>
          <w:rFonts w:ascii="Arial" w:hAnsi="Arial" w:cs="Arial"/>
          <w:lang w:val="es-MX"/>
        </w:rPr>
        <w:t xml:space="preserve">Agua, se recaban los datos personales para las finalidades antes señaladas.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b/>
          <w:lang w:val="es-MX"/>
        </w:rPr>
        <w:t>¿Dónde puedo ejercer mis derechos ARCO?</w:t>
      </w:r>
      <w:r w:rsidRPr="005C29C9">
        <w:rPr>
          <w:rFonts w:ascii="Arial" w:hAnsi="Arial" w:cs="Arial"/>
          <w:lang w:val="es-MX"/>
        </w:rPr>
        <w:t xml:space="preserve"> </w:t>
      </w:r>
    </w:p>
    <w:p w:rsidR="00A55475" w:rsidRDefault="005C29C9" w:rsidP="005C29C9">
      <w:pPr>
        <w:jc w:val="both"/>
        <w:rPr>
          <w:rFonts w:ascii="Arial" w:hAnsi="Arial" w:cs="Arial"/>
          <w:lang w:val="es-MX"/>
        </w:rPr>
      </w:pPr>
      <w:r w:rsidRPr="005C29C9">
        <w:rPr>
          <w:rFonts w:ascii="Arial" w:hAnsi="Arial" w:cs="Arial"/>
          <w:lang w:val="es-MX"/>
        </w:rPr>
        <w:t xml:space="preserve">Usted podrá ejercer sus derechos de acceso, rectificación, cancelación u oposición de sus datos personales (derechos ARCO) directamente ante la Unidad de Transparencia de este Instituto, ubicada en Paseo Cuauhnáhuac No. 8532, Col. Progreso, C.P. 62550, Jiutepec, Morelos., o bien, a través del correo electrónico </w:t>
      </w:r>
      <w:hyperlink r:id="rId8" w:history="1">
        <w:r w:rsidR="00A55475" w:rsidRPr="0051391D">
          <w:rPr>
            <w:rStyle w:val="Hipervnculo"/>
            <w:rFonts w:ascii="Arial" w:hAnsi="Arial" w:cs="Arial"/>
            <w:lang w:val="es-MX"/>
          </w:rPr>
          <w:t>unidad_enlace@tlaloc.imta.mx</w:t>
        </w:r>
      </w:hyperlink>
      <w:r w:rsidRPr="005C29C9">
        <w:rPr>
          <w:rFonts w:ascii="Arial" w:hAnsi="Arial" w:cs="Arial"/>
          <w:lang w:val="es-MX"/>
        </w:rPr>
        <w:t>.</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lang w:val="es-MX"/>
        </w:rPr>
        <w:t xml:space="preserve">Si desea conocer el procedimiento para el ejercicio de estos derechos puede acudir a la Unidad de Transparencia, enviar un correo electrónico a la dirección antes señalada o comunicarse al Teléfono (01-777) 329 36 00, Ext. 880. </w:t>
      </w:r>
    </w:p>
    <w:p w:rsidR="005C29C9" w:rsidRPr="005C29C9" w:rsidRDefault="005C29C9"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b/>
          <w:lang w:val="es-MX"/>
        </w:rPr>
        <w:t>Transferencia de Datos</w:t>
      </w:r>
      <w:r w:rsidRPr="005C29C9">
        <w:rPr>
          <w:rFonts w:ascii="Arial" w:hAnsi="Arial" w:cs="Arial"/>
          <w:lang w:val="es-MX"/>
        </w:rPr>
        <w:t xml:space="preserve"> </w:t>
      </w:r>
    </w:p>
    <w:p w:rsidR="005C29C9" w:rsidRDefault="005C29C9" w:rsidP="005C29C9">
      <w:pPr>
        <w:jc w:val="both"/>
        <w:rPr>
          <w:rFonts w:ascii="Arial" w:hAnsi="Arial" w:cs="Arial"/>
          <w:lang w:val="es-MX"/>
        </w:rPr>
      </w:pPr>
      <w:bookmarkStart w:id="3" w:name="_Hlk7024567"/>
      <w:r w:rsidRPr="005C29C9">
        <w:rPr>
          <w:rFonts w:ascii="Arial" w:hAnsi="Arial" w:cs="Arial"/>
          <w:lang w:val="es-MX"/>
        </w:rPr>
        <w:t xml:space="preserve">De conformidad con lo establecido en las Bases de publicación </w:t>
      </w:r>
      <w:r w:rsidR="00A55475" w:rsidRPr="005C29C9">
        <w:rPr>
          <w:rFonts w:ascii="Arial" w:hAnsi="Arial" w:cs="Arial"/>
          <w:lang w:val="es-MX"/>
        </w:rPr>
        <w:t xml:space="preserve">de la Revista </w:t>
      </w:r>
      <w:r w:rsidR="00A55475">
        <w:rPr>
          <w:rFonts w:ascii="Arial" w:hAnsi="Arial" w:cs="Arial"/>
          <w:lang w:val="es-MX"/>
        </w:rPr>
        <w:t xml:space="preserve">Tecnología y Ciencias del </w:t>
      </w:r>
      <w:r w:rsidR="00A55475" w:rsidRPr="005C29C9">
        <w:rPr>
          <w:rFonts w:ascii="Arial" w:hAnsi="Arial" w:cs="Arial"/>
          <w:lang w:val="es-MX"/>
        </w:rPr>
        <w:t>Agua</w:t>
      </w:r>
      <w:r w:rsidRPr="005C29C9">
        <w:rPr>
          <w:rFonts w:ascii="Arial" w:hAnsi="Arial" w:cs="Arial"/>
          <w:lang w:val="es-MX"/>
        </w:rPr>
        <w:t>, se harán públicos los nombres</w:t>
      </w:r>
      <w:r w:rsidR="00A55475">
        <w:rPr>
          <w:rFonts w:ascii="Arial" w:hAnsi="Arial" w:cs="Arial"/>
          <w:lang w:val="es-MX"/>
        </w:rPr>
        <w:t>, nacionalidad, correo electrónico y fotografías</w:t>
      </w:r>
      <w:r w:rsidRPr="005C29C9">
        <w:rPr>
          <w:rFonts w:ascii="Arial" w:hAnsi="Arial" w:cs="Arial"/>
          <w:lang w:val="es-MX"/>
        </w:rPr>
        <w:t xml:space="preserve"> de los participantes en dicha publicación</w:t>
      </w:r>
      <w:r w:rsidR="00A55475">
        <w:rPr>
          <w:rFonts w:ascii="Arial" w:hAnsi="Arial" w:cs="Arial"/>
          <w:lang w:val="es-MX"/>
        </w:rPr>
        <w:t>.</w:t>
      </w:r>
      <w:bookmarkEnd w:id="3"/>
    </w:p>
    <w:p w:rsidR="00A55475" w:rsidRPr="005C29C9" w:rsidRDefault="00A55475" w:rsidP="005C29C9">
      <w:pPr>
        <w:jc w:val="both"/>
        <w:rPr>
          <w:rFonts w:ascii="Arial" w:hAnsi="Arial" w:cs="Arial"/>
          <w:lang w:val="es-MX"/>
        </w:rPr>
      </w:pPr>
    </w:p>
    <w:p w:rsidR="005C29C9" w:rsidRPr="005C29C9" w:rsidRDefault="005C29C9" w:rsidP="005C29C9">
      <w:pPr>
        <w:jc w:val="both"/>
        <w:rPr>
          <w:rFonts w:ascii="Arial" w:hAnsi="Arial" w:cs="Arial"/>
          <w:lang w:val="es-MX"/>
        </w:rPr>
      </w:pPr>
      <w:r w:rsidRPr="005C29C9">
        <w:rPr>
          <w:rFonts w:ascii="Arial" w:hAnsi="Arial" w:cs="Arial"/>
          <w:lang w:val="es-MX"/>
        </w:rPr>
        <w:t xml:space="preserve">No se realizarán transferencias adicionales, salvo aquéllas que sean necesarias para atender requerimientos de información de una autoridad competente, que estén debidamente fundados y motivados. </w:t>
      </w:r>
    </w:p>
    <w:p w:rsidR="005C29C9" w:rsidRPr="005C29C9" w:rsidRDefault="005C29C9" w:rsidP="005C29C9">
      <w:pPr>
        <w:jc w:val="both"/>
        <w:rPr>
          <w:rFonts w:ascii="Arial" w:hAnsi="Arial" w:cs="Arial"/>
          <w:lang w:val="es-MX"/>
        </w:rPr>
      </w:pPr>
    </w:p>
    <w:p w:rsidR="005C29C9" w:rsidRPr="00A55475" w:rsidRDefault="005C29C9" w:rsidP="005C29C9">
      <w:pPr>
        <w:jc w:val="both"/>
        <w:rPr>
          <w:rFonts w:ascii="Arial" w:hAnsi="Arial" w:cs="Arial"/>
          <w:lang w:val="es-MX"/>
        </w:rPr>
      </w:pPr>
      <w:r w:rsidRPr="005C29C9">
        <w:rPr>
          <w:rFonts w:ascii="Arial" w:hAnsi="Arial" w:cs="Arial"/>
          <w:lang w:val="es-MX"/>
        </w:rPr>
        <w:t xml:space="preserve">Usted podrá consultar el Aviso de Privacidad Integral en la siguiente dirección electrónica: </w:t>
      </w:r>
      <w:hyperlink r:id="rId9" w:history="1">
        <w:r w:rsidRPr="005C29C9">
          <w:rPr>
            <w:rStyle w:val="Hipervnculo"/>
            <w:rFonts w:ascii="Arial" w:hAnsi="Arial" w:cs="Arial"/>
            <w:lang w:val="es-MX"/>
          </w:rPr>
          <w:t>https://www.gob.mx/imta/acciones-y-programas/avisos-de-privacidad-del-imta</w:t>
        </w:r>
      </w:hyperlink>
      <w:r w:rsidRPr="005C29C9">
        <w:rPr>
          <w:rFonts w:ascii="Arial" w:hAnsi="Arial" w:cs="Arial"/>
          <w:lang w:val="es-MX"/>
        </w:rPr>
        <w:t xml:space="preserve"> o bien, de manera presencial en las instalaciones </w:t>
      </w:r>
      <w:r w:rsidRPr="00A55475">
        <w:rPr>
          <w:rFonts w:ascii="Arial" w:hAnsi="Arial" w:cs="Arial"/>
          <w:lang w:val="es-MX"/>
        </w:rPr>
        <w:t>del Instituto, directamente en la Unidad de Transparencia.</w:t>
      </w:r>
    </w:p>
    <w:p w:rsidR="008507C1" w:rsidRDefault="008507C1"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Default="00A55475" w:rsidP="005C29C9">
      <w:pPr>
        <w:rPr>
          <w:rFonts w:ascii="Arial" w:hAnsi="Arial" w:cs="Arial"/>
          <w:lang w:val="es-MX"/>
        </w:rPr>
      </w:pPr>
    </w:p>
    <w:p w:rsidR="00A55475" w:rsidRPr="00A55475" w:rsidRDefault="00A55475" w:rsidP="005C29C9">
      <w:pPr>
        <w:rPr>
          <w:rFonts w:ascii="Arial" w:hAnsi="Arial" w:cs="Arial"/>
          <w:lang w:val="es-MX"/>
        </w:rPr>
      </w:pPr>
    </w:p>
    <w:p w:rsidR="00A55475" w:rsidRPr="00A55475" w:rsidRDefault="00A55475" w:rsidP="005C29C9">
      <w:pPr>
        <w:rPr>
          <w:rFonts w:ascii="Arial" w:hAnsi="Arial" w:cs="Arial"/>
          <w:lang w:val="es-MX"/>
        </w:rPr>
      </w:pPr>
    </w:p>
    <w:p w:rsidR="00A55475" w:rsidRPr="00A55475" w:rsidRDefault="00A55475" w:rsidP="00A55475">
      <w:pPr>
        <w:jc w:val="right"/>
        <w:rPr>
          <w:rFonts w:ascii="Arial" w:hAnsi="Arial" w:cs="Arial"/>
          <w:lang w:val="es-MX"/>
        </w:rPr>
      </w:pPr>
      <w:r w:rsidRPr="00A55475">
        <w:rPr>
          <w:rFonts w:ascii="Arial" w:hAnsi="Arial" w:cs="Arial"/>
          <w:lang w:val="es-MX"/>
        </w:rPr>
        <w:t>Fecha de elaboración o última actualización: 24 de abril de 2019</w:t>
      </w:r>
    </w:p>
    <w:sectPr w:rsidR="00A55475" w:rsidRPr="00A55475" w:rsidSect="007C5CC1">
      <w:headerReference w:type="default" r:id="rId10"/>
      <w:footerReference w:type="default" r:id="rId11"/>
      <w:pgSz w:w="12240" w:h="15840" w:code="1"/>
      <w:pgMar w:top="1134" w:right="1134" w:bottom="1134"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F2B" w:rsidRDefault="00367F2B" w:rsidP="008507C1">
      <w:r>
        <w:separator/>
      </w:r>
    </w:p>
  </w:endnote>
  <w:endnote w:type="continuationSeparator" w:id="0">
    <w:p w:rsidR="00367F2B" w:rsidRDefault="00367F2B" w:rsidP="0085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5A6" w:rsidRDefault="003335A6">
    <w:pPr>
      <w:pStyle w:val="Piedepgina"/>
    </w:pPr>
    <w:r>
      <w:rPr>
        <w:noProof/>
        <w:lang w:val="es-ES" w:eastAsia="es-ES"/>
      </w:rPr>
      <w:drawing>
        <wp:anchor distT="0" distB="0" distL="114300" distR="114300" simplePos="0" relativeHeight="251660288" behindDoc="1" locked="0" layoutInCell="1" allowOverlap="1" wp14:anchorId="6F0B11E4" wp14:editId="16BA50B1">
          <wp:simplePos x="0" y="0"/>
          <wp:positionH relativeFrom="margin">
            <wp:align>left</wp:align>
          </wp:positionH>
          <wp:positionV relativeFrom="paragraph">
            <wp:posOffset>-3457575</wp:posOffset>
          </wp:positionV>
          <wp:extent cx="8347296" cy="47898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con dirección.ai"/>
                  <pic:cNvPicPr/>
                </pic:nvPicPr>
                <pic:blipFill>
                  <a:blip r:embed="rId1">
                    <a:extLst>
                      <a:ext uri="{BEBA8EAE-BF5A-486C-A8C5-ECC9F3942E4B}">
                        <a14:imgProps xmlns:a14="http://schemas.microsoft.com/office/drawing/2010/main">
                          <a14:imgLayer r:embed="rId2">
                            <a14:imgEffect>
                              <a14:brightnessContrast bright="-15000"/>
                            </a14:imgEffect>
                          </a14:imgLayer>
                        </a14:imgProps>
                      </a:ext>
                      <a:ext uri="{28A0092B-C50C-407E-A947-70E740481C1C}">
                        <a14:useLocalDpi xmlns:a14="http://schemas.microsoft.com/office/drawing/2010/main" val="0"/>
                      </a:ext>
                    </a:extLst>
                  </a:blip>
                  <a:stretch>
                    <a:fillRect/>
                  </a:stretch>
                </pic:blipFill>
                <pic:spPr bwMode="auto">
                  <a:xfrm>
                    <a:off x="0" y="0"/>
                    <a:ext cx="8347296" cy="4789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F2B" w:rsidRDefault="00367F2B" w:rsidP="008507C1">
      <w:r>
        <w:separator/>
      </w:r>
    </w:p>
  </w:footnote>
  <w:footnote w:type="continuationSeparator" w:id="0">
    <w:p w:rsidR="00367F2B" w:rsidRDefault="00367F2B" w:rsidP="0085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5A6" w:rsidRDefault="003335A6" w:rsidP="008507C1">
    <w:pPr>
      <w:pStyle w:val="Encabezado"/>
      <w:ind w:left="-142"/>
    </w:pPr>
    <w:r>
      <w:rPr>
        <w:noProof/>
        <w:lang w:val="es-ES" w:eastAsia="es-ES"/>
      </w:rPr>
      <w:drawing>
        <wp:anchor distT="0" distB="0" distL="114300" distR="114300" simplePos="0" relativeHeight="251658240" behindDoc="0" locked="0" layoutInCell="1" allowOverlap="1">
          <wp:simplePos x="0" y="0"/>
          <wp:positionH relativeFrom="column">
            <wp:posOffset>-155575</wp:posOffset>
          </wp:positionH>
          <wp:positionV relativeFrom="paragraph">
            <wp:posOffset>-90805</wp:posOffset>
          </wp:positionV>
          <wp:extent cx="3923665" cy="433070"/>
          <wp:effectExtent l="0" t="0" r="635" b="5080"/>
          <wp:wrapThrough wrapText="bothSides">
            <wp:wrapPolygon edited="0">
              <wp:start x="524" y="0"/>
              <wp:lineTo x="0" y="3801"/>
              <wp:lineTo x="0" y="18053"/>
              <wp:lineTo x="524" y="20903"/>
              <wp:lineTo x="15836" y="20903"/>
              <wp:lineTo x="21499" y="20903"/>
              <wp:lineTo x="21499" y="16152"/>
              <wp:lineTo x="20765" y="15202"/>
              <wp:lineTo x="21079" y="2850"/>
              <wp:lineTo x="20030" y="950"/>
              <wp:lineTo x="14263" y="0"/>
              <wp:lineTo x="52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CAUDILLO 22012019V.1.png"/>
                  <pic:cNvPicPr/>
                </pic:nvPicPr>
                <pic:blipFill>
                  <a:blip r:embed="rId1">
                    <a:extLst>
                      <a:ext uri="{28A0092B-C50C-407E-A947-70E740481C1C}">
                        <a14:useLocalDpi xmlns:a14="http://schemas.microsoft.com/office/drawing/2010/main" val="0"/>
                      </a:ext>
                    </a:extLst>
                  </a:blip>
                  <a:stretch>
                    <a:fillRect/>
                  </a:stretch>
                </pic:blipFill>
                <pic:spPr>
                  <a:xfrm>
                    <a:off x="0" y="0"/>
                    <a:ext cx="3923665" cy="433070"/>
                  </a:xfrm>
                  <a:prstGeom prst="rect">
                    <a:avLst/>
                  </a:prstGeom>
                </pic:spPr>
              </pic:pic>
            </a:graphicData>
          </a:graphic>
          <wp14:sizeRelH relativeFrom="page">
            <wp14:pctWidth>0</wp14:pctWidth>
          </wp14:sizeRelH>
          <wp14:sizeRelV relativeFrom="page">
            <wp14:pctHeight>0</wp14:pctHeight>
          </wp14:sizeRelV>
        </wp:anchor>
      </w:drawing>
    </w:r>
  </w:p>
  <w:p w:rsidR="003335A6" w:rsidRDefault="003335A6" w:rsidP="008507C1">
    <w:pPr>
      <w:pStyle w:val="Encabezado"/>
      <w:ind w:left="-142"/>
    </w:pPr>
  </w:p>
  <w:p w:rsidR="003335A6" w:rsidRPr="008507C1" w:rsidRDefault="003335A6" w:rsidP="008507C1">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27338"/>
    <w:multiLevelType w:val="hybridMultilevel"/>
    <w:tmpl w:val="FD9A9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CB3677"/>
    <w:multiLevelType w:val="hybridMultilevel"/>
    <w:tmpl w:val="42063A8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C1"/>
    <w:rsid w:val="000044FE"/>
    <w:rsid w:val="000205CF"/>
    <w:rsid w:val="00027477"/>
    <w:rsid w:val="00040468"/>
    <w:rsid w:val="00057F14"/>
    <w:rsid w:val="000607C5"/>
    <w:rsid w:val="00081809"/>
    <w:rsid w:val="000E11E1"/>
    <w:rsid w:val="001B5820"/>
    <w:rsid w:val="001F111E"/>
    <w:rsid w:val="00221C2B"/>
    <w:rsid w:val="002643B4"/>
    <w:rsid w:val="00274979"/>
    <w:rsid w:val="00300780"/>
    <w:rsid w:val="003335A6"/>
    <w:rsid w:val="00352037"/>
    <w:rsid w:val="003639E3"/>
    <w:rsid w:val="00367F2B"/>
    <w:rsid w:val="0045758F"/>
    <w:rsid w:val="00462BE7"/>
    <w:rsid w:val="00475966"/>
    <w:rsid w:val="0049607F"/>
    <w:rsid w:val="004B072C"/>
    <w:rsid w:val="004B6115"/>
    <w:rsid w:val="004F4953"/>
    <w:rsid w:val="00571A27"/>
    <w:rsid w:val="005C29C9"/>
    <w:rsid w:val="00654D11"/>
    <w:rsid w:val="006B3292"/>
    <w:rsid w:val="006C557E"/>
    <w:rsid w:val="0071009E"/>
    <w:rsid w:val="00744B4A"/>
    <w:rsid w:val="007B15CF"/>
    <w:rsid w:val="007C5CC1"/>
    <w:rsid w:val="00801BDC"/>
    <w:rsid w:val="00814D73"/>
    <w:rsid w:val="008507C1"/>
    <w:rsid w:val="00877A7C"/>
    <w:rsid w:val="0088244B"/>
    <w:rsid w:val="008A3143"/>
    <w:rsid w:val="008D15D0"/>
    <w:rsid w:val="008D2FC7"/>
    <w:rsid w:val="008F068A"/>
    <w:rsid w:val="009248A8"/>
    <w:rsid w:val="00973571"/>
    <w:rsid w:val="00973CB5"/>
    <w:rsid w:val="0099254F"/>
    <w:rsid w:val="0099645D"/>
    <w:rsid w:val="00A55475"/>
    <w:rsid w:val="00AF03D7"/>
    <w:rsid w:val="00B159B0"/>
    <w:rsid w:val="00B25BE2"/>
    <w:rsid w:val="00B31D6E"/>
    <w:rsid w:val="00B43CBB"/>
    <w:rsid w:val="00BD7361"/>
    <w:rsid w:val="00BF4BFB"/>
    <w:rsid w:val="00BF56BB"/>
    <w:rsid w:val="00C0457A"/>
    <w:rsid w:val="00C11377"/>
    <w:rsid w:val="00C31B8D"/>
    <w:rsid w:val="00C51E92"/>
    <w:rsid w:val="00C77406"/>
    <w:rsid w:val="00D45CDA"/>
    <w:rsid w:val="00DA2547"/>
    <w:rsid w:val="00DF580D"/>
    <w:rsid w:val="00E17427"/>
    <w:rsid w:val="00E46A66"/>
    <w:rsid w:val="00E64109"/>
    <w:rsid w:val="00E70BD6"/>
    <w:rsid w:val="00EA5E79"/>
    <w:rsid w:val="00EB0E53"/>
    <w:rsid w:val="00EE3389"/>
    <w:rsid w:val="00F50F01"/>
    <w:rsid w:val="00F5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FF351"/>
  <w15:docId w15:val="{C5AAE75C-1527-4B12-B2A0-65041F8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07C1"/>
    <w:pPr>
      <w:tabs>
        <w:tab w:val="center" w:pos="4680"/>
        <w:tab w:val="right" w:pos="9360"/>
      </w:tabs>
    </w:pPr>
  </w:style>
  <w:style w:type="character" w:customStyle="1" w:styleId="EncabezadoCar">
    <w:name w:val="Encabezado Car"/>
    <w:basedOn w:val="Fuentedeprrafopredeter"/>
    <w:link w:val="Encabezado"/>
    <w:uiPriority w:val="99"/>
    <w:rsid w:val="008507C1"/>
  </w:style>
  <w:style w:type="paragraph" w:styleId="Piedepgina">
    <w:name w:val="footer"/>
    <w:basedOn w:val="Normal"/>
    <w:link w:val="PiedepginaCar"/>
    <w:uiPriority w:val="99"/>
    <w:unhideWhenUsed/>
    <w:rsid w:val="008507C1"/>
    <w:pPr>
      <w:tabs>
        <w:tab w:val="center" w:pos="4680"/>
        <w:tab w:val="right" w:pos="9360"/>
      </w:tabs>
    </w:pPr>
  </w:style>
  <w:style w:type="character" w:customStyle="1" w:styleId="PiedepginaCar">
    <w:name w:val="Pie de página Car"/>
    <w:basedOn w:val="Fuentedeprrafopredeter"/>
    <w:link w:val="Piedepgina"/>
    <w:uiPriority w:val="99"/>
    <w:rsid w:val="008507C1"/>
  </w:style>
  <w:style w:type="character" w:styleId="Hipervnculo">
    <w:name w:val="Hyperlink"/>
    <w:uiPriority w:val="99"/>
    <w:unhideWhenUsed/>
    <w:rsid w:val="005C29C9"/>
    <w:rPr>
      <w:color w:val="0000FF"/>
      <w:u w:val="single"/>
    </w:rPr>
  </w:style>
  <w:style w:type="paragraph" w:styleId="Prrafodelista">
    <w:name w:val="List Paragraph"/>
    <w:basedOn w:val="Normal"/>
    <w:uiPriority w:val="34"/>
    <w:qFormat/>
    <w:rsid w:val="005C29C9"/>
    <w:pPr>
      <w:ind w:left="720"/>
      <w:contextualSpacing/>
    </w:pPr>
  </w:style>
  <w:style w:type="character" w:styleId="Mencinsinresolver">
    <w:name w:val="Unresolved Mention"/>
    <w:basedOn w:val="Fuentedeprrafopredeter"/>
    <w:uiPriority w:val="99"/>
    <w:semiHidden/>
    <w:unhideWhenUsed/>
    <w:rsid w:val="00A5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_enlace@tlaloc.imta.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imta/acciones-y-programas/avisos-de-privacidad-del-imta"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FD21-9A09-46E6-AD23-232180A2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3724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Carmen Zeferino Araiza</cp:lastModifiedBy>
  <cp:revision>3</cp:revision>
  <cp:lastPrinted>2019-04-05T20:23:00Z</cp:lastPrinted>
  <dcterms:created xsi:type="dcterms:W3CDTF">2019-04-24T23:37:00Z</dcterms:created>
  <dcterms:modified xsi:type="dcterms:W3CDTF">2019-04-24T23:57:00Z</dcterms:modified>
</cp:coreProperties>
</file>